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Отчет о методической работе за 2025-2026уч.г.</w:t>
      </w:r>
      <w:r/>
    </w:p>
    <w:p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МБДОУ д/с№16</w:t>
      </w:r>
      <w:r/>
    </w:p>
    <w:p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rPr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Кадровое обеспечение</w:t>
      </w:r>
      <w:r>
        <w:rPr>
          <w:highlight w:val="none"/>
        </w:rPr>
        <w:t xml:space="preserve">:</w:t>
      </w:r>
      <w:r>
        <w:rPr>
          <w:highlight w:val="none"/>
        </w:rPr>
      </w:r>
      <w:r/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Заведующая -1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Заместитель заведующей по ВМР -1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Заместитель заведующей по АХР -1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Образовательный процесс осуществляют 12 педагогов, квалифицированные специалисты, среди них учитель-логопед,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музыкальный руководитель, инструктор по физической культуре.</w:t>
      </w:r>
      <w:r>
        <w:rPr>
          <w:highlight w:val="none"/>
        </w:rPr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                                              Характеристика по уровню образования</w:t>
      </w:r>
      <w:r>
        <w:rPr>
          <w:highlight w:val="none"/>
        </w:rPr>
      </w:r>
      <w:r/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430"/>
        <w:gridCol w:w="2430"/>
        <w:gridCol w:w="2430"/>
        <w:gridCol w:w="2430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Всего педагогов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Высшее образование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Среднее специальное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Среднее </w:t>
            </w:r>
            <w:r>
              <w:rPr>
                <w:highlight w:val="none"/>
              </w:rPr>
            </w:r>
            <w:r/>
          </w:p>
        </w:tc>
      </w:tr>
      <w:tr>
        <w:trPr>
          <w:trHeight w:val="2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12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  <w:r/>
          </w:p>
        </w:tc>
      </w:tr>
    </w:tbl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                                  Характеристика по квалификационным категориям</w:t>
      </w:r>
      <w:r>
        <w:rPr>
          <w:highlight w:val="none"/>
        </w:rPr>
      </w:r>
      <w:r/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161"/>
        <w:gridCol w:w="3162"/>
        <w:gridCol w:w="1605"/>
        <w:gridCol w:w="171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       Высшая  категория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1  категория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6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СЗД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1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Без категории</w:t>
            </w:r>
            <w:r>
              <w:rPr>
                <w:highlight w:val="none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               </w:t>
            </w:r>
            <w:r>
              <w:rPr>
                <w:highlight w:val="none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  9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6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1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  </w:t>
            </w:r>
            <w:r>
              <w:rPr>
                <w:highlight w:val="none"/>
              </w:rPr>
              <w:t xml:space="preserve">0</w:t>
            </w:r>
            <w:r/>
          </w:p>
        </w:tc>
      </w:tr>
    </w:tbl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                                                         Характеристика по возрасту</w:t>
      </w:r>
      <w:r>
        <w:rPr>
          <w:highlight w:val="none"/>
        </w:rPr>
      </w:r>
      <w:r/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20"/>
        <w:gridCol w:w="1620"/>
        <w:gridCol w:w="1620"/>
        <w:gridCol w:w="1620"/>
        <w:gridCol w:w="1620"/>
        <w:gridCol w:w="1620"/>
      </w:tblGrid>
      <w:tr>
        <w:trPr>
          <w:trHeight w:val="2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До 25лет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25-29лет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30-49лет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50-54года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55-59лет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более 60лет</w:t>
            </w:r>
            <w:r>
              <w:rPr>
                <w:highlight w:val="none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  <w:t xml:space="preserve">2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  <w:t xml:space="preserve">0</w:t>
            </w:r>
            <w:r/>
          </w:p>
        </w:tc>
      </w:tr>
    </w:tbl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highlight w:val="none"/>
        </w:rPr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                                                      Характеристика по стажу работы</w:t>
      </w:r>
      <w:r>
        <w:rPr>
          <w:highlight w:val="none"/>
        </w:rPr>
      </w:r>
      <w:r/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20"/>
        <w:gridCol w:w="1620"/>
        <w:gridCol w:w="1620"/>
        <w:gridCol w:w="1620"/>
        <w:gridCol w:w="1620"/>
        <w:gridCol w:w="1620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0 -3 лет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4-5лет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6-10лет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11-15 лет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16-20лет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более 21 года</w:t>
            </w:r>
            <w:r>
              <w:rPr>
                <w:highlight w:val="none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  <w:t xml:space="preserve">1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  <w:t xml:space="preserve">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  <w:t xml:space="preserve">8</w:t>
            </w:r>
            <w:r/>
          </w:p>
        </w:tc>
      </w:tr>
    </w:tbl>
    <w:p>
      <w:pPr>
        <w:jc w:val="both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</w:r>
      <w:r>
        <w:rPr>
          <w:highlight w:val="yellow"/>
        </w:rPr>
      </w:r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Методическая тема учреждения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/>
    </w:p>
    <w:p>
      <w:pPr>
        <w:pStyle w:val="6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2025- 2026</w:t>
      </w:r>
      <w:r>
        <w:rPr>
          <w:rFonts w:ascii="Times New Roman" w:hAnsi="Times New Roman" w:cs="Times New Roman"/>
          <w:sz w:val="24"/>
          <w:szCs w:val="24"/>
        </w:rPr>
        <w:t xml:space="preserve"> учебного</w:t>
      </w:r>
      <w:r>
        <w:rPr>
          <w:rFonts w:ascii="Times New Roman" w:hAnsi="Times New Roman" w:cs="Times New Roman"/>
          <w:sz w:val="24"/>
          <w:szCs w:val="24"/>
        </w:rPr>
        <w:t xml:space="preserve">  года педагогический коллектив работал над 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6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задачами:</w:t>
      </w:r>
      <w:r/>
    </w:p>
    <w:p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«Создание условий для формирования у дошкольников основ гражданственности, патриотических чувств и уважения к прошлому, настоящему и будущему на основе изучения традиций, художественной литературы, культурного наследия большой и малой Родины»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.Обеспечить 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истематическое педагогическое просвещение родителей (законных представителей) детей дошкольного возраста через организацию циклов тематических встреч и информативных мероприятий, направленных на углубление знаний об особенностях развития и воспитания детей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highlight w:val="none"/>
        </w:rPr>
      </w:r>
      <w:r/>
    </w:p>
    <w:p>
      <w:pPr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Откр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ытые мероприятия</w:t>
      </w:r>
      <w:r>
        <w:rPr>
          <w:highlight w:val="white"/>
        </w:rPr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605"/>
        <w:gridCol w:w="2180"/>
        <w:gridCol w:w="3030"/>
        <w:gridCol w:w="2606"/>
      </w:tblGrid>
      <w:tr>
        <w:trPr/>
        <w:tc>
          <w:tcPr>
            <w:tcW w:w="26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</w:t>
            </w:r>
            <w:r/>
          </w:p>
        </w:tc>
        <w:tc>
          <w:tcPr>
            <w:tcW w:w="21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Методическое объединение</w:t>
            </w:r>
            <w:r/>
          </w:p>
        </w:tc>
        <w:tc>
          <w:tcPr>
            <w:tcW w:w="303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/>
          </w:p>
        </w:tc>
        <w:tc>
          <w:tcPr>
            <w:tcW w:w="26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ФИО</w:t>
            </w:r>
            <w:r/>
          </w:p>
        </w:tc>
      </w:tr>
      <w:tr>
        <w:trPr/>
        <w:tc>
          <w:tcPr>
            <w:tcW w:w="2605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1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30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Открытое занятие 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lang w:val="ru-RU"/>
              </w:rPr>
              <w:t xml:space="preserve">«Игра-путешествие «Первые шаги в грамоте : буквы А и У с Незнайкой»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0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Ерина Н.В.</w:t>
            </w:r>
            <w:r/>
          </w:p>
        </w:tc>
      </w:tr>
      <w:tr>
        <w:trPr/>
        <w:tc>
          <w:tcPr>
            <w:tcW w:w="2605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1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303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Развлечение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lang w:val="ru-RU"/>
              </w:rPr>
              <w:t xml:space="preserve">«В гости к нам пришли Матрешки- поиграли мы немножко»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/>
          </w:p>
        </w:tc>
        <w:tc>
          <w:tcPr>
            <w:tcW w:w="260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Воспитатель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/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Ерина Н.В.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/>
          </w:p>
        </w:tc>
      </w:tr>
      <w:tr>
        <w:trPr/>
        <w:tc>
          <w:tcPr>
            <w:tcW w:w="2605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Учрежденческий </w:t>
            </w:r>
            <w:r/>
          </w:p>
        </w:tc>
        <w:tc>
          <w:tcPr>
            <w:tcW w:w="21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303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Открытое занятие 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lang w:val="ru-RU"/>
              </w:rPr>
              <w:t xml:space="preserve">«Назад в прошлое: мир славянской культуры и письменности»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0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Воспитатель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/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Ляпина А.М.</w:t>
            </w:r>
            <w:r/>
          </w:p>
        </w:tc>
      </w:tr>
      <w:tr>
        <w:trPr/>
        <w:tc>
          <w:tcPr>
            <w:tcW w:w="2605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Учрежденческий</w:t>
            </w:r>
            <w:r/>
          </w:p>
        </w:tc>
        <w:tc>
          <w:tcPr>
            <w:tcW w:w="21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303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lang w:val="ru-RU"/>
              </w:rPr>
              <w:t xml:space="preserve">Развлечение совместно с родителями «Защитники Отечества»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0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Воспитатель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/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Ерина Н.В.</w:t>
            </w:r>
            <w:r/>
          </w:p>
        </w:tc>
      </w:tr>
      <w:tr>
        <w:trPr/>
        <w:tc>
          <w:tcPr>
            <w:tcW w:w="2605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80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030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Открытое занятие 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lang w:val="ru-RU"/>
              </w:rPr>
              <w:t xml:space="preserve">«Знакомство с иконой: свет и доброта в образе».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W w:w="2606" w:type="dxa"/>
            <w:vMerge w:val="restart"/>
            <w:textDirection w:val="lrTb"/>
            <w:noWrap w:val="false"/>
          </w:tcPr>
          <w:p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Воспитатель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Ляпина А.М.</w:t>
            </w:r>
            <w:r/>
            <w:r/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rPr/>
        <w:tc>
          <w:tcPr>
            <w:tcW w:w="2605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80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030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Развлечение детей старшей группы с родителями «Я и моя дружная семья».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W w:w="2606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Воспитатель Шикунова Н.И.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Выступлени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е</w:t>
      </w:r>
      <w:r>
        <w:rPr>
          <w:rFonts w:ascii="Times New Roman" w:hAnsi="Times New Roman" w:cs="Times New Roman"/>
          <w:b/>
          <w:sz w:val="24"/>
          <w:szCs w:val="24"/>
        </w:rPr>
        <w:t xml:space="preserve"> методического, дидактического характера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605"/>
        <w:gridCol w:w="2180"/>
        <w:gridCol w:w="3030"/>
        <w:gridCol w:w="2606"/>
      </w:tblGrid>
      <w:tr>
        <w:trPr/>
        <w:tc>
          <w:tcPr>
            <w:tcW w:w="26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</w:t>
            </w:r>
            <w:r/>
          </w:p>
        </w:tc>
        <w:tc>
          <w:tcPr>
            <w:tcW w:w="21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(выступление, презентация, мастер-класс)</w:t>
            </w:r>
            <w:r/>
          </w:p>
        </w:tc>
        <w:tc>
          <w:tcPr>
            <w:tcW w:w="303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/>
          </w:p>
        </w:tc>
        <w:tc>
          <w:tcPr>
            <w:tcW w:w="26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ФИО</w:t>
            </w:r>
            <w:r/>
          </w:p>
        </w:tc>
      </w:tr>
      <w:tr>
        <w:trPr/>
        <w:tc>
          <w:tcPr>
            <w:tcW w:w="2605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Районный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/>
          </w:p>
          <w:p>
            <w:pPr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/>
          </w:p>
        </w:tc>
        <w:tc>
          <w:tcPr>
            <w:tcW w:w="218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РМО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/>
          </w:p>
          <w:p>
            <w:pPr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(выступление, презентация)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  <w:tc>
          <w:tcPr>
            <w:tcW w:w="3030" w:type="dxa"/>
            <w:textDirection w:val="lrTb"/>
            <w:noWrap w:val="false"/>
          </w:tcPr>
          <w:p>
            <w:pPr>
              <w:pStyle w:val="675"/>
              <w:jc w:val="left"/>
              <w:rPr>
                <w:rFonts w:ascii="Times New Roman" w:hAnsi="Times New Roman" w:cs="Times New Roman"/>
                <w:highlight w:val="none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lang w:val="ru-RU"/>
              </w:rPr>
              <w:t xml:space="preserve">«Формирование навыков безопасного участия в дорожном движении детей старшего дошкольного возраста»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lang w:val="ru-RU"/>
              </w:rPr>
            </w:r>
            <w:r/>
          </w:p>
          <w:p>
            <w:pPr>
              <w:pStyle w:val="84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/>
          </w:p>
        </w:tc>
        <w:tc>
          <w:tcPr>
            <w:tcW w:w="2606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Воспитатель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/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Шикунова Н.И.</w:t>
            </w:r>
            <w:r/>
            <w:r/>
          </w:p>
        </w:tc>
      </w:tr>
      <w:tr>
        <w:trPr>
          <w:trHeight w:val="1036"/>
        </w:trPr>
        <w:tc>
          <w:tcPr>
            <w:tcW w:w="260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Районный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/>
          </w:p>
        </w:tc>
        <w:tc>
          <w:tcPr>
            <w:tcW w:w="218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РМО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/>
          </w:p>
          <w:p>
            <w:pPr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(выступление, презентация)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  <w:tc>
          <w:tcPr>
            <w:tcW w:w="3030" w:type="dxa"/>
            <w:textDirection w:val="lrTb"/>
            <w:noWrap w:val="false"/>
          </w:tcPr>
          <w:p>
            <w:pPr>
              <w:pStyle w:val="848"/>
              <w:jc w:val="left"/>
              <w:spacing w:after="0"/>
              <w:shd w:val="clear" w:color="auto" w:fill="ffffff"/>
              <w:rPr>
                <w:sz w:val="22"/>
                <w:szCs w:val="22"/>
              </w:rPr>
            </w:pPr>
            <w:r>
              <w:rPr>
                <w:rStyle w:val="847"/>
                <w:rFonts w:ascii="Times New Roman" w:hAnsi="Times New Roman" w:cs="Times New Roman"/>
                <w:b w:val="0"/>
                <w:bCs w:val="0"/>
                <w:i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lang w:val="ru-RU"/>
              </w:rPr>
              <w:t xml:space="preserve"> Организация и проведение  совместного с родителями развлечения «Защитники Отечества»</w:t>
            </w:r>
            <w:r>
              <w:rPr>
                <w:rStyle w:val="847"/>
                <w:rFonts w:ascii="Times New Roman" w:hAnsi="Times New Roman" w:cs="Times New Roman"/>
                <w:b w:val="0"/>
                <w:bCs w:val="0"/>
                <w:iCs/>
                <w:color w:val="000000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Воспитатель 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Ерина Н.В.</w:t>
            </w:r>
            <w:r/>
            <w:r/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rPr>
          <w:trHeight w:val="1036"/>
        </w:trPr>
        <w:tc>
          <w:tcPr>
            <w:tcW w:w="26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Районный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/>
          </w:p>
        </w:tc>
        <w:tc>
          <w:tcPr>
            <w:tcW w:w="21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РМО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/>
          </w:p>
        </w:tc>
        <w:tc>
          <w:tcPr>
            <w:tcW w:w="3030" w:type="dxa"/>
            <w:vMerge w:val="restart"/>
            <w:textDirection w:val="lrTb"/>
            <w:noWrap w:val="false"/>
          </w:tcPr>
          <w:p>
            <w:pPr>
              <w:pStyle w:val="848"/>
              <w:jc w:val="left"/>
              <w:spacing w:after="0"/>
              <w:shd w:val="clear" w:color="auto" w:fill="ffffff"/>
              <w:rPr>
                <w:rStyle w:val="847"/>
                <w:rFonts w:ascii="Times New Roman" w:hAnsi="Times New Roman" w:cs="Times New Roman"/>
                <w:b w:val="0"/>
                <w:bCs w:val="0"/>
                <w:iCs/>
                <w:color w:val="000000"/>
                <w:sz w:val="24"/>
                <w:szCs w:val="24"/>
              </w:rPr>
            </w:pPr>
            <w:r>
              <w:rPr>
                <w:rStyle w:val="847"/>
                <w:rFonts w:ascii="Times New Roman" w:hAnsi="Times New Roman" w:cs="Times New Roman"/>
                <w:b w:val="0"/>
                <w:bCs w:val="0"/>
                <w:iCs/>
                <w:color w:val="000000"/>
                <w:sz w:val="24"/>
                <w:szCs w:val="24"/>
              </w:rPr>
              <w:t xml:space="preserve">«Развитие творческих способностей детей средствами вокала»</w:t>
            </w:r>
            <w:r/>
          </w:p>
        </w:tc>
        <w:tc>
          <w:tcPr>
            <w:tcW w:w="260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Музыкальный руководитель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Маслова О.Е.</w:t>
            </w:r>
            <w:r/>
            <w:r/>
          </w:p>
        </w:tc>
      </w:tr>
      <w:tr>
        <w:trPr/>
        <w:tc>
          <w:tcPr>
            <w:tcW w:w="2605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Учрежденческий</w:t>
            </w:r>
            <w:r/>
          </w:p>
        </w:tc>
        <w:tc>
          <w:tcPr>
            <w:tcW w:w="21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Доклад на педсовете</w:t>
            </w:r>
            <w:r/>
          </w:p>
        </w:tc>
        <w:tc>
          <w:tcPr>
            <w:tcW w:w="303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«О значении индивидуальных консультаций для родителей и особенностях их проведения»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  <w:t xml:space="preserve">.</w:t>
            </w:r>
            <w:r/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/>
          </w:p>
        </w:tc>
        <w:tc>
          <w:tcPr>
            <w:tcW w:w="260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Воспитатель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Кабаева Л.Н.</w:t>
            </w:r>
            <w:r/>
            <w:r/>
          </w:p>
        </w:tc>
      </w:tr>
      <w:tr>
        <w:trPr/>
        <w:tc>
          <w:tcPr>
            <w:tcW w:w="2605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Учрежденческий</w:t>
            </w:r>
            <w:r/>
          </w:p>
        </w:tc>
        <w:tc>
          <w:tcPr>
            <w:tcW w:w="21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Доклад на педсовете</w:t>
            </w:r>
            <w:r/>
          </w:p>
        </w:tc>
        <w:tc>
          <w:tcPr>
            <w:tcW w:w="3030" w:type="dxa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«Дидактическая игра как средство развития патриотического воспитания дошкольников».</w:t>
            </w:r>
            <w:r/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60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Ерина Н.В.</w:t>
            </w:r>
            <w:r/>
          </w:p>
        </w:tc>
      </w:tr>
      <w:tr>
        <w:trPr>
          <w:trHeight w:val="921"/>
        </w:trPr>
        <w:tc>
          <w:tcPr>
            <w:tcW w:w="2605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режде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ческий</w:t>
            </w:r>
            <w:r/>
          </w:p>
        </w:tc>
        <w:tc>
          <w:tcPr>
            <w:tcW w:w="21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Доклад на педсовете</w:t>
            </w:r>
            <w:r/>
          </w:p>
        </w:tc>
        <w:tc>
          <w:tcPr>
            <w:tcW w:w="3030" w:type="dxa"/>
            <w:textDirection w:val="lrTb"/>
            <w:noWrap w:val="false"/>
          </w:tcPr>
          <w:p>
            <w:pPr>
              <w:pStyle w:val="675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«Развиваем дошкольника.Творческое рассказывание в формировании экологической культуры»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0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Шикунова О.В.</w:t>
            </w:r>
            <w:r/>
          </w:p>
        </w:tc>
      </w:tr>
    </w:tbl>
    <w:p>
      <w:pPr>
        <w:pStyle w:val="845"/>
      </w:pPr>
      <w:r>
        <w:t xml:space="preserve">        </w:t>
      </w:r>
      <w:r/>
    </w:p>
    <w:p>
      <w:pPr>
        <w:jc w:val="center"/>
      </w:pPr>
      <w:r>
        <w:t xml:space="preserve">    </w:t>
      </w:r>
      <w: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Конкурсы педагогического и профессионального мастерства</w:t>
      </w:r>
      <w:r/>
      <w:r/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Конкурсы методических разработок</w:t>
      </w:r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2976"/>
        <w:gridCol w:w="2019"/>
        <w:gridCol w:w="1808"/>
      </w:tblGrid>
      <w:tr>
        <w:trPr/>
        <w:tc>
          <w:tcPr>
            <w:tcW w:w="30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конкурса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976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</w:t>
            </w:r>
            <w:r>
              <w:rPr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(из положения)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0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18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084" w:type="dxa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bookmarkStart w:id="0" w:name="undefined"/>
            <w:r>
              <w:rPr>
                <w:sz w:val="24"/>
                <w:szCs w:val="24"/>
              </w:rPr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дефектолог России – 2025» в номинации «Логопед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976" w:type="dxa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этап VIII Всероссийского конкурса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019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Учитель-логопед </w:t>
            </w:r>
            <w:r>
              <w:rPr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Захарова Е.Н.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18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343"/>
        </w:trPr>
        <w:tc>
          <w:tcPr>
            <w:tcW w:w="3084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Конкурс методических разработок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  «Организация работы с родителями: формы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 и   методы эффективного взаимодействия</w:t>
            </w:r>
            <w:r>
              <w:rPr>
                <w:sz w:val="24"/>
                <w:szCs w:val="24"/>
                <w:highlight w:val="none"/>
              </w:rPr>
              <w:t xml:space="preserve">» 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6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Управление образования администрации Ардатовского муниципального округа Нижегородской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01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Шикунова О.В.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1808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Почетная грамота за участие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090"/>
        </w:trPr>
        <w:tc>
          <w:tcPr>
            <w:tcW w:w="3084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Конкурс методических разработок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  «Организация работы с родителями: формы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 и   методы эффективного взаимодействия</w:t>
            </w:r>
            <w:r>
              <w:rPr>
                <w:sz w:val="24"/>
                <w:szCs w:val="24"/>
                <w:highlight w:val="none"/>
              </w:rPr>
              <w:t xml:space="preserve">» </w:t>
            </w:r>
            <w:r/>
            <w:r/>
          </w:p>
          <w:p>
            <w:pPr>
              <w:pStyle w:val="6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Управление образования администрации Ардатовского муниципального округа Нижегородской области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019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Учитель-логопед Захарова Е.Н.</w:t>
            </w:r>
            <w:r>
              <w:rPr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1808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</w:t>
            </w:r>
            <w:r>
              <w:rPr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084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Конкурс методических разработок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  «Организация работы с родителями: формы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 и   методы эффективного взаимодействия</w:t>
            </w:r>
            <w:r>
              <w:rPr>
                <w:sz w:val="24"/>
                <w:szCs w:val="24"/>
                <w:highlight w:val="none"/>
              </w:rPr>
              <w:t xml:space="preserve">» </w:t>
            </w:r>
            <w:r/>
            <w:r/>
          </w:p>
          <w:p>
            <w:pPr>
              <w:pStyle w:val="6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Управление образования администрации Ардатовского муниципального округа Нижегородской области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019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Воспитатель Шикунова Н.И.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1808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Почетная грамота за участие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084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Конкурс методических разработок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  «Организация работы с родителями: формы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 и   методы эффективного взаимодействия</w:t>
            </w:r>
            <w:r>
              <w:rPr>
                <w:sz w:val="24"/>
                <w:szCs w:val="24"/>
                <w:highlight w:val="none"/>
              </w:rPr>
              <w:t xml:space="preserve">» </w:t>
            </w:r>
            <w:r/>
            <w:r/>
          </w:p>
          <w:p>
            <w:pPr>
              <w:pStyle w:val="6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Управление образования администрации Ардатовского муниципального округа Нижегородской области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019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Воспитатель Ерина Н.В.</w:t>
            </w:r>
            <w:r/>
            <w:r/>
          </w:p>
        </w:tc>
        <w:tc>
          <w:tcPr>
            <w:tcW w:w="1808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Почетная грамота за участие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084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Конкурс методических разработок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  «Организация работы с родителями: формы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 и   методы эффективного взаимодействия</w:t>
            </w:r>
            <w:r>
              <w:rPr>
                <w:sz w:val="24"/>
                <w:szCs w:val="24"/>
                <w:highlight w:val="none"/>
              </w:rPr>
              <w:t xml:space="preserve">» </w:t>
            </w:r>
            <w:r/>
            <w:r/>
          </w:p>
          <w:p>
            <w:pPr>
              <w:pStyle w:val="6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Управление образования администрации Ардатовского муниципального округа Нижегородской области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019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Инструктор по физической культуре Аксенова А.В.</w:t>
            </w:r>
            <w:r/>
            <w:r/>
          </w:p>
        </w:tc>
        <w:tc>
          <w:tcPr>
            <w:tcW w:w="180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Почетная грамота за участие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084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val="ru-RU"/>
              </w:rPr>
              <w:t xml:space="preserve">Всероссийский педагогический конкурс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pStyle w:val="6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val="ru-RU"/>
              </w:rPr>
              <w:t xml:space="preserve">«Моя лучшая презентация»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val="ru-RU"/>
              </w:rPr>
              <w:t xml:space="preserve">Фонд образовательной и Научной Деятельности 21 века.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01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Воспитатель Зуева Н.В.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  <w:tc>
          <w:tcPr>
            <w:tcW w:w="180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 111степени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084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lang w:val="ru-RU"/>
              </w:rPr>
              <w:t xml:space="preserve">Муниципальный конкурс методических разработок по вопросам семейного воспитания и родительского просвещения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Управление образования администрации Ардатовского муниципального округа Нижегородской области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01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Учитель-логопед Захарова Е.Н.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  <w:tc>
          <w:tcPr>
            <w:tcW w:w="180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084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lang w:val="ru-RU"/>
              </w:rPr>
              <w:t xml:space="preserve">Муниципальный конкурс методических разработок по вопросам семейного воспитания и родительского просвещения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/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Управление образования администрации Ардатовского муниципального округа Нижегородской области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01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Воспитатель Ерина Н.В.</w:t>
            </w:r>
            <w:r/>
          </w:p>
        </w:tc>
        <w:tc>
          <w:tcPr>
            <w:tcW w:w="180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Грамота 3 место</w:t>
            </w:r>
            <w:r/>
          </w:p>
        </w:tc>
      </w:tr>
      <w:tr>
        <w:trPr/>
        <w:tc>
          <w:tcPr>
            <w:tcW w:w="3084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lang w:val="ru-RU"/>
              </w:rPr>
              <w:t xml:space="preserve">Муниципальный конкурс методических разработок по вопросам семейного воспитания и родительского просвещения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/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Управление образования администрации Ардатовского муниципального округа Нижегородской области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01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Воспитатель Ляпина А.М.</w:t>
            </w:r>
            <w:r/>
          </w:p>
        </w:tc>
        <w:tc>
          <w:tcPr>
            <w:tcW w:w="180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Грамота 3 место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W w:w="3084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lang w:val="ru-RU"/>
              </w:rPr>
              <w:t xml:space="preserve">Муниципальный конкурс методических разработок по вопросам семейного воспитания и родительского просвещения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/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Управление образования администрации Ардатовского муниципального округа Нижегородской области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01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Воспитатель Зебрина О.А.</w:t>
            </w:r>
            <w:r/>
          </w:p>
        </w:tc>
        <w:tc>
          <w:tcPr>
            <w:tcW w:w="180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Грамота 3 место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W w:w="3084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lang w:val="ru-RU"/>
              </w:rPr>
              <w:t xml:space="preserve">Муниципальный конкурс методических разработок по вопросам семейного воспитания и родительского просвещения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/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Управление образования администрации Ардатовского муниципального округа Нижегородской области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01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Воспитатель Шикунова Н.И.</w:t>
            </w:r>
            <w:r/>
          </w:p>
        </w:tc>
        <w:tc>
          <w:tcPr>
            <w:tcW w:w="180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участника</w:t>
            </w:r>
            <w:r/>
          </w:p>
        </w:tc>
      </w:tr>
      <w:tr>
        <w:trPr/>
        <w:tc>
          <w:tcPr>
            <w:tcW w:w="3084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Всероссийский конкурс методических разработок «От Кирилла и Мефодия»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ФГБНУ «Федеральный институт  родных языков народов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1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Воспитатель Зебрина О,А.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80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3084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Всероссийский конкурс методических разработок «От Кирилла и Мефодия»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/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01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Воспитатель Ерина Н.В.</w:t>
            </w:r>
            <w:r/>
          </w:p>
        </w:tc>
        <w:tc>
          <w:tcPr>
            <w:tcW w:w="180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084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Всероссийский конкурс методических разработок «От Кирилла и Мефодия»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/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01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Воспитатель Ляпина А.М.</w:t>
            </w:r>
            <w:r/>
          </w:p>
        </w:tc>
        <w:tc>
          <w:tcPr>
            <w:tcW w:w="180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084" w:type="dxa"/>
            <w:vMerge w:val="restart"/>
            <w:textDirection w:val="lrTb"/>
            <w:noWrap w:val="false"/>
          </w:tcPr>
          <w:p>
            <w:pPr>
              <w:pStyle w:val="6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Всероссийского профессионального конкурса «Воспитатель года России»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Ардатовского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675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Нижегородской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019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  <w:p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Воспитатель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Зуева Н.В.</w:t>
            </w:r>
            <w:r/>
          </w:p>
        </w:tc>
        <w:tc>
          <w:tcPr>
            <w:tcW w:w="1808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</w:t>
            </w:r>
            <w:r/>
          </w:p>
        </w:tc>
      </w:tr>
    </w:tbl>
    <w:p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/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Публикация в интернет -сообществах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09"/>
        <w:gridCol w:w="5244"/>
        <w:gridCol w:w="2234"/>
      </w:tblGrid>
      <w:tr>
        <w:trPr/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524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публикации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2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2409" w:type="dxa"/>
            <w:textDirection w:val="lrTb"/>
            <w:noWrap w:val="false"/>
          </w:tcPr>
          <w:p>
            <w:pPr>
              <w:jc w:val="center"/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знаний</w:t>
            </w:r>
            <w:r>
              <w:rPr>
                <w:sz w:val="24"/>
                <w:szCs w:val="24"/>
              </w:rPr>
            </w:r>
            <w:r/>
          </w:p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5244" w:type="dxa"/>
            <w:textDirection w:val="lrTb"/>
            <w:noWrap w:val="false"/>
          </w:tcPr>
          <w:p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разработка доклада «Оптимальная двигательная активность ребенка в режиме дня»</w:t>
            </w:r>
            <w:r>
              <w:rPr>
                <w:sz w:val="24"/>
                <w:szCs w:val="24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Консультация «Закаливание- первый шаг на пути к здоровью»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  <w:tc>
          <w:tcPr>
            <w:tcW w:w="22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Зуева Н.В.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5244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для родителей «Дидактические игры по сенсорному развитию детей младшего дошкольного возраста в домашних условиях»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23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Зуева Н.В.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154"/>
        </w:trPr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5244" w:type="dxa"/>
            <w:vMerge w:val="restart"/>
            <w:textDirection w:val="lrTb"/>
            <w:noWrap w:val="false"/>
          </w:tcPr>
          <w:p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речи детей младшего возраста с использованием пальчиковых игр и упражнений»</w:t>
            </w:r>
            <w:r>
              <w:rPr>
                <w:sz w:val="24"/>
                <w:szCs w:val="24"/>
              </w:rPr>
            </w:r>
            <w:r/>
          </w:p>
          <w:p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разработка «Сделай жизнь светлей и безопасней»</w:t>
            </w:r>
            <w:r>
              <w:rPr>
                <w:sz w:val="24"/>
                <w:szCs w:val="24"/>
              </w:rPr>
            </w:r>
            <w:r/>
          </w:p>
          <w:p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разработка.Консультация для родителей «Подвижные игры дома».</w:t>
            </w:r>
            <w:r>
              <w:rPr>
                <w:sz w:val="24"/>
                <w:szCs w:val="24"/>
              </w:rPr>
            </w:r>
            <w:r/>
          </w:p>
          <w:p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Методическая разработка по самообразованию «Влияние взрослого на речевое развитие детей».</w:t>
            </w:r>
            <w:r>
              <w:rPr>
                <w:sz w:val="24"/>
                <w:szCs w:val="24"/>
              </w:rPr>
            </w:r>
            <w:r/>
          </w:p>
          <w:p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Методическая разработка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Консультация для родителей «Искусство быть родителем».</w:t>
            </w:r>
            <w:r>
              <w:rPr>
                <w:sz w:val="24"/>
                <w:szCs w:val="24"/>
              </w:rPr>
            </w:r>
            <w:r/>
          </w:p>
          <w:p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Методическая разработка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 .Консультация для сотрудников «Формы и методы экологического воспитания дошкольников».</w:t>
            </w:r>
            <w:r>
              <w:rPr>
                <w:sz w:val="24"/>
                <w:szCs w:val="24"/>
              </w:rPr>
            </w:r>
            <w:r/>
          </w:p>
          <w:p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Методическая разработка «Правила поведения и меры безопасности на водоемах в зимний период».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2234" w:type="dxa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</w:t>
            </w:r>
            <w:r>
              <w:rPr>
                <w:sz w:val="24"/>
                <w:szCs w:val="24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Зуева Н.В.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</w:tr>
      <w:tr>
        <w:trPr/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5244" w:type="dxa"/>
            <w:vMerge w:val="restart"/>
            <w:textDirection w:val="lrTb"/>
            <w:noWrap w:val="false"/>
          </w:tcPr>
          <w:p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разработка «Прогулка как средство укрепления здоровья и закаливания организма детей».</w:t>
            </w:r>
            <w:r>
              <w:rPr>
                <w:sz w:val="24"/>
                <w:szCs w:val="24"/>
              </w:rPr>
            </w:r>
            <w:r/>
          </w:p>
          <w:p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разработка «Эффективные формы взаимодействия с родителями»</w:t>
            </w:r>
            <w:r>
              <w:rPr>
                <w:sz w:val="24"/>
                <w:szCs w:val="24"/>
              </w:rPr>
            </w:r>
            <w:r/>
          </w:p>
          <w:p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Методическая разработка «Занятия с дидактическими игрушками с детьми второй группы раннего возраста»</w:t>
            </w:r>
            <w:r>
              <w:rPr>
                <w:sz w:val="24"/>
                <w:szCs w:val="24"/>
              </w:rPr>
            </w:r>
            <w:r/>
          </w:p>
          <w:p>
            <w:pPr>
              <w:spacing w:line="240" w:lineRule="auto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Методическая разработка «Создание игровых проблемных ситуаций в группах раннего возраста»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</w:tc>
        <w:tc>
          <w:tcPr>
            <w:tcW w:w="223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Багирова Г.Г.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журнал «Современный урок»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5244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Автор статьи «Влияние взрослого на речевое развитие детей»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23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Зуева Н.В.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журнал «Педагогическое мастерство»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5244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Автор статьи «Эффективные формы взаимодействия с родителями».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23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Багирова Г.Г.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журнал «Современный урок»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5244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Автор статьи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летнего развлечения «У лукоморья» для детей старшего дошкольного возраста, посещающих коррекционные занятия в логопедическом пункте детского сада.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23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Учитель-логопед Захарова Е.Н.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2409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журнал «Современный урок»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5244" w:type="dxa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Автор статьи занятия по нетрадиционному рисованию в старшей группе.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23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Кабаева Л.Н.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pStyle w:val="845"/>
      </w:pPr>
      <w:r/>
      <w:r/>
    </w:p>
    <w:p>
      <w:pPr>
        <w:pStyle w:val="845"/>
      </w:pPr>
      <w:r>
        <w:t xml:space="preserve">                                                          </w:t>
      </w:r>
      <w:r>
        <w:t xml:space="preserve">  </w:t>
      </w:r>
      <w:r>
        <w:rPr>
          <w:b/>
        </w:rPr>
        <w:t xml:space="preserve">Система наставничества</w:t>
      </w:r>
      <w:r/>
    </w:p>
    <w:p>
      <w:pPr>
        <w:pStyle w:val="845"/>
      </w:pPr>
      <w:r>
        <w:rPr>
          <w:b/>
        </w:rPr>
        <w:t xml:space="preserve">1.Нормативно- правовая база</w:t>
      </w:r>
      <w:r>
        <w:t xml:space="preserve">- «Положение о системе наставничества педагогических работников муниципального бюджетного дошкольного образовательного учреждения «Детский сад №16»</w:t>
      </w:r>
      <w:r>
        <w:t xml:space="preserve"> принято на заседании Педагогического совета МБДОУ д/с№16, протокол №2 от 12 мая 2022г, утвержденное приказом заведующей МБДОУ д/с№16  от 12 мая 2022года № 33</w:t>
      </w:r>
      <w:r/>
    </w:p>
    <w:p>
      <w:pPr>
        <w:pStyle w:val="845"/>
      </w:pPr>
      <w:r>
        <w:rPr>
          <w:b/>
        </w:rPr>
        <w:t xml:space="preserve">2.Ответственный за реализацию наставничества в ОО</w:t>
      </w:r>
      <w:r>
        <w:t xml:space="preserve"> – Комиссарова Нина Александровна</w:t>
      </w:r>
      <w:r/>
    </w:p>
    <w:p>
      <w:pPr>
        <w:pStyle w:val="845"/>
      </w:pPr>
      <w:r>
        <w:rPr>
          <w:b/>
        </w:rPr>
        <w:t xml:space="preserve">3.Модель наставничества</w:t>
      </w:r>
      <w:r>
        <w:t xml:space="preserve"> – «педагог- педагог»</w:t>
      </w:r>
      <w:r/>
    </w:p>
    <w:p>
      <w:pPr>
        <w:pStyle w:val="845"/>
        <w:rPr>
          <w:b/>
        </w:rPr>
      </w:pPr>
      <w:r>
        <w:rPr>
          <w:b/>
        </w:rPr>
        <w:t xml:space="preserve">4.Информация о педагогах</w:t>
      </w:r>
      <w:r/>
    </w:p>
    <w:p>
      <w:pPr>
        <w:pStyle w:val="845"/>
        <w:rPr>
          <w:b/>
        </w:rPr>
      </w:pPr>
      <w:r>
        <w:rPr>
          <w:b/>
        </w:rPr>
      </w:r>
      <w:r/>
    </w:p>
    <w:tbl>
      <w:tblPr>
        <w:tblStyle w:val="846"/>
        <w:tblW w:w="0" w:type="auto"/>
        <w:tblLayout w:type="fixed"/>
        <w:tblLook w:val="04A0" w:firstRow="1" w:lastRow="0" w:firstColumn="1" w:lastColumn="0" w:noHBand="0" w:noVBand="1"/>
      </w:tblPr>
      <w:tblGrid>
        <w:gridCol w:w="3651"/>
        <w:gridCol w:w="3402"/>
        <w:gridCol w:w="3368"/>
      </w:tblGrid>
      <w:tr>
        <w:trPr/>
        <w:tc>
          <w:tcPr>
            <w:tcW w:w="3651" w:type="dxa"/>
            <w:textDirection w:val="lrTb"/>
            <w:noWrap w:val="false"/>
          </w:tcPr>
          <w:p>
            <w:pPr>
              <w:pStyle w:val="845"/>
            </w:pPr>
            <w:r>
              <w:t xml:space="preserve">Ф.И.О. наставника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845"/>
            </w:pPr>
            <w:r>
              <w:t xml:space="preserve">Ф.И.О. наставляемого педагога</w:t>
            </w:r>
            <w:r/>
          </w:p>
        </w:tc>
        <w:tc>
          <w:tcPr>
            <w:tcW w:w="3368" w:type="dxa"/>
            <w:textDirection w:val="lrTb"/>
            <w:noWrap w:val="false"/>
          </w:tcPr>
          <w:p>
            <w:pPr>
              <w:pStyle w:val="845"/>
            </w:pPr>
            <w:r>
              <w:t xml:space="preserve">Предмет/ направление</w:t>
            </w:r>
            <w:r/>
          </w:p>
        </w:tc>
      </w:tr>
      <w:tr>
        <w:trPr/>
        <w:tc>
          <w:tcPr>
            <w:tcW w:w="3651" w:type="dxa"/>
            <w:textDirection w:val="lrTb"/>
            <w:noWrap w:val="false"/>
          </w:tcPr>
          <w:p>
            <w:pPr>
              <w:pStyle w:val="845"/>
              <w:jc w:val="both"/>
            </w:pPr>
            <w:r>
              <w:t xml:space="preserve">               ——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845"/>
              <w:jc w:val="left"/>
            </w:pPr>
            <w:r>
              <w:t xml:space="preserve">                  ——</w:t>
            </w:r>
            <w:r/>
          </w:p>
        </w:tc>
        <w:tc>
          <w:tcPr>
            <w:tcW w:w="3368" w:type="dxa"/>
            <w:textDirection w:val="lrTb"/>
            <w:noWrap w:val="false"/>
          </w:tcPr>
          <w:p>
            <w:pPr>
              <w:pStyle w:val="845"/>
              <w:jc w:val="both"/>
            </w:pPr>
            <w:r>
              <w:rPr>
                <w:highlight w:val="none"/>
              </w:rPr>
              <w:t xml:space="preserve">                     ——</w:t>
            </w:r>
            <w:r/>
          </w:p>
        </w:tc>
      </w:tr>
    </w:tbl>
    <w:p>
      <w:pPr>
        <w:pStyle w:val="845"/>
      </w:pPr>
      <w:r>
        <w:t xml:space="preserve">                             </w:t>
      </w:r>
      <w:r>
        <w:t xml:space="preserve">                        </w:t>
      </w:r>
      <w:r/>
    </w:p>
    <w:p>
      <w:pPr>
        <w:pStyle w:val="845"/>
      </w:pPr>
      <w:r>
        <w:t xml:space="preserve">                                </w:t>
      </w:r>
      <w:r/>
    </w:p>
    <w:p>
      <w:pPr>
        <w:pStyle w:val="845"/>
      </w:pPr>
      <w:r>
        <w:t xml:space="preserve">                                           Заведующая                                         </w:t>
      </w:r>
      <w:r>
        <w:t xml:space="preserve">Т.В.Бубнова</w:t>
      </w:r>
      <w:r/>
    </w:p>
    <w:p>
      <w:pPr>
        <w:pStyle w:val="845"/>
      </w:pPr>
      <w:r/>
      <w:r/>
    </w:p>
    <w:p>
      <w:pPr>
        <w:pStyle w:val="845"/>
      </w:pPr>
      <w:r/>
      <w:r/>
    </w:p>
    <w:p>
      <w:pPr>
        <w:pStyle w:val="845"/>
      </w:pPr>
      <w:r/>
      <w:r/>
    </w:p>
    <w:p>
      <w:pPr>
        <w:pStyle w:val="845"/>
      </w:pPr>
      <w:r/>
      <w:r/>
    </w:p>
    <w:p>
      <w:pPr>
        <w:pStyle w:val="845"/>
      </w:pPr>
      <w:r/>
      <w:r/>
    </w:p>
    <w:p>
      <w:pPr>
        <w:pStyle w:val="845"/>
      </w:pPr>
      <w:r/>
      <w:r/>
    </w:p>
    <w:p>
      <w:pPr>
        <w:pStyle w:val="845"/>
      </w:pPr>
      <w:r/>
      <w:r/>
    </w:p>
    <w:p>
      <w:pPr>
        <w:pStyle w:val="845"/>
      </w:pPr>
      <w:r/>
      <w:r/>
    </w:p>
    <w:p>
      <w:pPr>
        <w:pStyle w:val="845"/>
      </w:pPr>
      <w:r/>
      <w:r/>
    </w:p>
    <w:sectPr>
      <w:footnotePr/>
      <w:endnotePr/>
      <w:type w:val="nextPage"/>
      <w:pgSz w:w="11906" w:h="16838" w:orient="portrait"/>
      <w:pgMar w:top="539" w:right="567" w:bottom="1134" w:left="1134" w:header="708" w:footer="708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364" w:hanging="360"/>
        <w:tabs>
          <w:tab w:val="num" w:pos="1364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084" w:hanging="360"/>
        <w:tabs>
          <w:tab w:val="num" w:pos="208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2804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524" w:hanging="360"/>
        <w:tabs>
          <w:tab w:val="num" w:pos="3524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244" w:hanging="360"/>
        <w:tabs>
          <w:tab w:val="num" w:pos="424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4964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684" w:hanging="360"/>
        <w:tabs>
          <w:tab w:val="num" w:pos="5684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04" w:hanging="360"/>
        <w:tabs>
          <w:tab w:val="num" w:pos="6404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9">
    <w:name w:val="Heading 1"/>
    <w:basedOn w:val="832"/>
    <w:next w:val="832"/>
    <w:link w:val="66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0">
    <w:name w:val="Heading 1 Char"/>
    <w:basedOn w:val="835"/>
    <w:link w:val="659"/>
    <w:uiPriority w:val="9"/>
    <w:rPr>
      <w:rFonts w:ascii="Arial" w:hAnsi="Arial" w:eastAsia="Arial" w:cs="Arial"/>
      <w:sz w:val="40"/>
      <w:szCs w:val="40"/>
    </w:rPr>
  </w:style>
  <w:style w:type="paragraph" w:styleId="661">
    <w:name w:val="Heading 2"/>
    <w:basedOn w:val="832"/>
    <w:next w:val="832"/>
    <w:link w:val="66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2">
    <w:name w:val="Heading 2 Char"/>
    <w:basedOn w:val="835"/>
    <w:link w:val="661"/>
    <w:uiPriority w:val="9"/>
    <w:rPr>
      <w:rFonts w:ascii="Arial" w:hAnsi="Arial" w:eastAsia="Arial" w:cs="Arial"/>
      <w:sz w:val="34"/>
    </w:rPr>
  </w:style>
  <w:style w:type="paragraph" w:styleId="663">
    <w:name w:val="Heading 3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4">
    <w:name w:val="Heading 3 Char"/>
    <w:basedOn w:val="835"/>
    <w:link w:val="663"/>
    <w:uiPriority w:val="9"/>
    <w:rPr>
      <w:rFonts w:ascii="Arial" w:hAnsi="Arial" w:eastAsia="Arial" w:cs="Arial"/>
      <w:sz w:val="30"/>
      <w:szCs w:val="30"/>
    </w:rPr>
  </w:style>
  <w:style w:type="paragraph" w:styleId="665">
    <w:name w:val="Heading 4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6">
    <w:name w:val="Heading 4 Char"/>
    <w:basedOn w:val="835"/>
    <w:link w:val="665"/>
    <w:uiPriority w:val="9"/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8">
    <w:name w:val="Heading 5 Char"/>
    <w:basedOn w:val="835"/>
    <w:link w:val="667"/>
    <w:uiPriority w:val="9"/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0">
    <w:name w:val="Heading 6 Char"/>
    <w:basedOn w:val="835"/>
    <w:link w:val="669"/>
    <w:uiPriority w:val="9"/>
    <w:rPr>
      <w:rFonts w:ascii="Arial" w:hAnsi="Arial" w:eastAsia="Arial" w:cs="Arial"/>
      <w:b/>
      <w:bCs/>
      <w:sz w:val="22"/>
      <w:szCs w:val="22"/>
    </w:rPr>
  </w:style>
  <w:style w:type="character" w:styleId="671">
    <w:name w:val="Heading 7 Char"/>
    <w:basedOn w:val="835"/>
    <w:link w:val="83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2">
    <w:name w:val="Heading 8 Char"/>
    <w:basedOn w:val="835"/>
    <w:link w:val="834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2"/>
    <w:next w:val="832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basedOn w:val="835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5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5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5"/>
    <w:link w:val="684"/>
    <w:uiPriority w:val="99"/>
  </w:style>
  <w:style w:type="paragraph" w:styleId="686">
    <w:name w:val="Footer"/>
    <w:basedOn w:val="832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5"/>
    <w:link w:val="686"/>
    <w:uiPriority w:val="99"/>
  </w:style>
  <w:style w:type="paragraph" w:styleId="688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5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5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paragraph" w:styleId="833">
    <w:name w:val="Heading 7"/>
    <w:basedOn w:val="832"/>
    <w:next w:val="832"/>
    <w:link w:val="838"/>
    <w:qFormat/>
    <w:pPr>
      <w:jc w:val="center"/>
      <w:keepNext/>
      <w:spacing w:after="0" w:line="240" w:lineRule="auto"/>
      <w:outlineLvl w:val="6"/>
    </w:pPr>
    <w:rPr>
      <w:rFonts w:ascii="Times New Roman" w:hAnsi="Times New Roman" w:eastAsia="Times New Roman" w:cs="Times New Roman"/>
      <w:b/>
      <w:sz w:val="28"/>
      <w:szCs w:val="20"/>
    </w:rPr>
  </w:style>
  <w:style w:type="paragraph" w:styleId="834">
    <w:name w:val="Heading 8"/>
    <w:basedOn w:val="832"/>
    <w:next w:val="832"/>
    <w:link w:val="839"/>
    <w:qFormat/>
    <w:pPr>
      <w:jc w:val="center"/>
      <w:keepNext/>
      <w:spacing w:after="0" w:line="240" w:lineRule="auto"/>
      <w:outlineLvl w:val="7"/>
    </w:pPr>
    <w:rPr>
      <w:rFonts w:ascii="Times New Roman" w:hAnsi="Times New Roman" w:eastAsia="Times New Roman" w:cs="Times New Roman"/>
      <w:b/>
      <w:sz w:val="32"/>
      <w:szCs w:val="20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 w:customStyle="1">
    <w:name w:val="Заголовок 7 Знак"/>
    <w:basedOn w:val="835"/>
    <w:link w:val="833"/>
    <w:rPr>
      <w:rFonts w:ascii="Times New Roman" w:hAnsi="Times New Roman" w:eastAsia="Times New Roman" w:cs="Times New Roman"/>
      <w:b/>
      <w:sz w:val="28"/>
      <w:szCs w:val="20"/>
    </w:rPr>
  </w:style>
  <w:style w:type="character" w:styleId="839" w:customStyle="1">
    <w:name w:val="Заголовок 8 Знак"/>
    <w:basedOn w:val="835"/>
    <w:link w:val="834"/>
    <w:rPr>
      <w:rFonts w:ascii="Times New Roman" w:hAnsi="Times New Roman" w:eastAsia="Times New Roman" w:cs="Times New Roman"/>
      <w:b/>
      <w:sz w:val="32"/>
      <w:szCs w:val="20"/>
    </w:rPr>
  </w:style>
  <w:style w:type="character" w:styleId="840">
    <w:name w:val="Hyperlink"/>
    <w:basedOn w:val="835"/>
    <w:rPr>
      <w:color w:val="auto"/>
      <w:u w:val="none"/>
      <w:vertAlign w:val="baseline"/>
    </w:rPr>
  </w:style>
  <w:style w:type="paragraph" w:styleId="841">
    <w:name w:val="Body Text 2"/>
    <w:basedOn w:val="832"/>
    <w:link w:val="842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42" w:customStyle="1">
    <w:name w:val="Основной текст 2 Знак"/>
    <w:basedOn w:val="835"/>
    <w:link w:val="841"/>
    <w:rPr>
      <w:rFonts w:ascii="Times New Roman" w:hAnsi="Times New Roman" w:eastAsia="Times New Roman" w:cs="Times New Roman"/>
      <w:sz w:val="24"/>
      <w:szCs w:val="24"/>
    </w:rPr>
  </w:style>
  <w:style w:type="paragraph" w:styleId="843" w:customStyle="1">
    <w:name w:val="Основной текст 21"/>
    <w:basedOn w:val="832"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</w:rPr>
  </w:style>
  <w:style w:type="paragraph" w:styleId="844">
    <w:name w:val="List Paragraph"/>
    <w:basedOn w:val="832"/>
    <w:uiPriority w:val="34"/>
    <w:qFormat/>
    <w:pPr>
      <w:contextualSpacing/>
      <w:ind w:left="720"/>
    </w:pPr>
  </w:style>
  <w:style w:type="paragraph" w:styleId="845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846">
    <w:name w:val="Table Grid"/>
    <w:basedOn w:val="836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47" w:customStyle="1">
    <w:name w:val="c6"/>
  </w:style>
  <w:style w:type="paragraph" w:styleId="848" w:customStyle="1">
    <w:name w:val="c0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49" w:customStyle="1">
    <w:name w:val="c1"/>
    <w:basedOn w:val="821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50E87-664B-48AA-B829-931C9C92C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VolgaTelecom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revision>49</cp:revision>
  <dcterms:created xsi:type="dcterms:W3CDTF">2017-06-07T12:30:00Z</dcterms:created>
  <dcterms:modified xsi:type="dcterms:W3CDTF">2026-06-02T17:26:26Z</dcterms:modified>
</cp:coreProperties>
</file>